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5773C" w14:textId="38604A28" w:rsidR="002D0ED5" w:rsidRDefault="00A150D2">
      <w:pPr>
        <w:rPr>
          <w:color w:val="C00000"/>
          <w:sz w:val="24"/>
          <w:szCs w:val="24"/>
        </w:rPr>
      </w:pPr>
      <w:r>
        <w:rPr>
          <w:color w:val="C00000"/>
          <w:sz w:val="24"/>
          <w:szCs w:val="24"/>
        </w:rPr>
        <w:t>Wat je moet weten voor je toets:</w:t>
      </w:r>
    </w:p>
    <w:p w14:paraId="6109A04B" w14:textId="49574D30" w:rsidR="00A150D2" w:rsidRDefault="00A150D2">
      <w:pPr>
        <w:rPr>
          <w:color w:val="C00000"/>
          <w:sz w:val="24"/>
          <w:szCs w:val="24"/>
        </w:rPr>
      </w:pPr>
    </w:p>
    <w:p w14:paraId="35391284" w14:textId="3977AFF8" w:rsidR="00A150D2" w:rsidRDefault="00A150D2" w:rsidP="00A150D2">
      <w:pPr>
        <w:pStyle w:val="Lijstalinea"/>
        <w:numPr>
          <w:ilvl w:val="0"/>
          <w:numId w:val="1"/>
        </w:numPr>
        <w:rPr>
          <w:color w:val="C00000"/>
          <w:sz w:val="24"/>
          <w:szCs w:val="24"/>
        </w:rPr>
      </w:pPr>
      <w:r>
        <w:rPr>
          <w:color w:val="C00000"/>
          <w:sz w:val="24"/>
          <w:szCs w:val="24"/>
        </w:rPr>
        <w:t>Wat zijn de basisvoorwaarden voor een goede sfeer + kunnen uitleggen</w:t>
      </w:r>
    </w:p>
    <w:p w14:paraId="53630C68" w14:textId="72A285DF" w:rsidR="00A150D2" w:rsidRDefault="00A150D2" w:rsidP="00A150D2">
      <w:pPr>
        <w:pStyle w:val="Lijstalinea"/>
        <w:numPr>
          <w:ilvl w:val="0"/>
          <w:numId w:val="1"/>
        </w:numPr>
        <w:rPr>
          <w:color w:val="C00000"/>
          <w:sz w:val="24"/>
          <w:szCs w:val="24"/>
        </w:rPr>
      </w:pPr>
      <w:r>
        <w:rPr>
          <w:color w:val="C00000"/>
          <w:sz w:val="24"/>
          <w:szCs w:val="24"/>
        </w:rPr>
        <w:t>Wat is een veilig pedagogisch klimaat (</w:t>
      </w:r>
      <w:proofErr w:type="spellStart"/>
      <w:r>
        <w:rPr>
          <w:color w:val="C00000"/>
          <w:sz w:val="24"/>
          <w:szCs w:val="24"/>
        </w:rPr>
        <w:t>vpk</w:t>
      </w:r>
      <w:proofErr w:type="spellEnd"/>
      <w:r>
        <w:rPr>
          <w:color w:val="C00000"/>
          <w:sz w:val="24"/>
          <w:szCs w:val="24"/>
        </w:rPr>
        <w:t>) en waarom is dit belangrijk</w:t>
      </w:r>
    </w:p>
    <w:p w14:paraId="0A11B2A8" w14:textId="5FF69DF1" w:rsidR="00A150D2" w:rsidRDefault="00A150D2" w:rsidP="00A150D2">
      <w:pPr>
        <w:pStyle w:val="Lijstalinea"/>
        <w:numPr>
          <w:ilvl w:val="0"/>
          <w:numId w:val="1"/>
        </w:numPr>
        <w:rPr>
          <w:color w:val="C00000"/>
          <w:sz w:val="24"/>
          <w:szCs w:val="24"/>
        </w:rPr>
      </w:pPr>
      <w:r>
        <w:rPr>
          <w:color w:val="C00000"/>
          <w:sz w:val="24"/>
          <w:szCs w:val="24"/>
        </w:rPr>
        <w:t xml:space="preserve">Met welke 3 aspecten kan je het </w:t>
      </w:r>
      <w:proofErr w:type="spellStart"/>
      <w:r>
        <w:rPr>
          <w:color w:val="C00000"/>
          <w:sz w:val="24"/>
          <w:szCs w:val="24"/>
        </w:rPr>
        <w:t>vpk</w:t>
      </w:r>
      <w:proofErr w:type="spellEnd"/>
      <w:r>
        <w:rPr>
          <w:color w:val="C00000"/>
          <w:sz w:val="24"/>
          <w:szCs w:val="24"/>
        </w:rPr>
        <w:t xml:space="preserve"> positief </w:t>
      </w:r>
      <w:proofErr w:type="spellStart"/>
      <w:r>
        <w:rPr>
          <w:color w:val="C00000"/>
          <w:sz w:val="24"/>
          <w:szCs w:val="24"/>
        </w:rPr>
        <w:t>beinvloeden</w:t>
      </w:r>
      <w:proofErr w:type="spellEnd"/>
      <w:r>
        <w:rPr>
          <w:color w:val="C00000"/>
          <w:sz w:val="24"/>
          <w:szCs w:val="24"/>
        </w:rPr>
        <w:t>?</w:t>
      </w:r>
    </w:p>
    <w:p w14:paraId="13160FFA" w14:textId="07464282" w:rsidR="00A150D2" w:rsidRDefault="00A150D2" w:rsidP="00A150D2">
      <w:pPr>
        <w:pStyle w:val="Lijstalinea"/>
        <w:numPr>
          <w:ilvl w:val="0"/>
          <w:numId w:val="1"/>
        </w:numPr>
        <w:rPr>
          <w:color w:val="C00000"/>
          <w:sz w:val="24"/>
          <w:szCs w:val="24"/>
        </w:rPr>
      </w:pPr>
      <w:r>
        <w:rPr>
          <w:color w:val="C00000"/>
          <w:sz w:val="24"/>
          <w:szCs w:val="24"/>
        </w:rPr>
        <w:t xml:space="preserve">Leg uit waarom gezag beter werkt dan macht in jouw relatie met de </w:t>
      </w:r>
      <w:proofErr w:type="spellStart"/>
      <w:r>
        <w:rPr>
          <w:color w:val="C00000"/>
          <w:sz w:val="24"/>
          <w:szCs w:val="24"/>
        </w:rPr>
        <w:t>kindern</w:t>
      </w:r>
      <w:proofErr w:type="spellEnd"/>
      <w:r>
        <w:rPr>
          <w:color w:val="C00000"/>
          <w:sz w:val="24"/>
          <w:szCs w:val="24"/>
        </w:rPr>
        <w:t xml:space="preserve"> in de klas</w:t>
      </w:r>
    </w:p>
    <w:p w14:paraId="2D723A16" w14:textId="050C15C8" w:rsidR="00A150D2" w:rsidRDefault="00A150D2" w:rsidP="00A150D2">
      <w:pPr>
        <w:pStyle w:val="Lijstalinea"/>
        <w:numPr>
          <w:ilvl w:val="0"/>
          <w:numId w:val="1"/>
        </w:numPr>
        <w:rPr>
          <w:color w:val="C00000"/>
          <w:sz w:val="24"/>
          <w:szCs w:val="24"/>
        </w:rPr>
      </w:pPr>
      <w:r>
        <w:rPr>
          <w:color w:val="C00000"/>
          <w:sz w:val="24"/>
          <w:szCs w:val="24"/>
        </w:rPr>
        <w:t xml:space="preserve">Leg uit wat structuur te maken heeft met een </w:t>
      </w:r>
      <w:proofErr w:type="spellStart"/>
      <w:r>
        <w:rPr>
          <w:color w:val="C00000"/>
          <w:sz w:val="24"/>
          <w:szCs w:val="24"/>
        </w:rPr>
        <w:t>vpk</w:t>
      </w:r>
      <w:proofErr w:type="spellEnd"/>
    </w:p>
    <w:p w14:paraId="3BAC40D8" w14:textId="16BC4784" w:rsidR="00A150D2" w:rsidRDefault="00A150D2" w:rsidP="00A150D2">
      <w:pPr>
        <w:pStyle w:val="Lijstalinea"/>
        <w:numPr>
          <w:ilvl w:val="0"/>
          <w:numId w:val="1"/>
        </w:numPr>
        <w:rPr>
          <w:color w:val="C00000"/>
          <w:sz w:val="24"/>
          <w:szCs w:val="24"/>
        </w:rPr>
      </w:pPr>
      <w:r>
        <w:rPr>
          <w:color w:val="C00000"/>
          <w:sz w:val="24"/>
          <w:szCs w:val="24"/>
        </w:rPr>
        <w:t xml:space="preserve">Leg uit wat de inrichting van je klas te maken heeft met </w:t>
      </w:r>
      <w:proofErr w:type="spellStart"/>
      <w:r>
        <w:rPr>
          <w:color w:val="C00000"/>
          <w:sz w:val="24"/>
          <w:szCs w:val="24"/>
        </w:rPr>
        <w:t>vpk</w:t>
      </w:r>
      <w:proofErr w:type="spellEnd"/>
    </w:p>
    <w:p w14:paraId="50105B42" w14:textId="32D211AC" w:rsidR="00A150D2" w:rsidRDefault="00A150D2" w:rsidP="00A150D2">
      <w:pPr>
        <w:pStyle w:val="Lijstalinea"/>
        <w:numPr>
          <w:ilvl w:val="0"/>
          <w:numId w:val="1"/>
        </w:numPr>
        <w:rPr>
          <w:color w:val="C00000"/>
          <w:sz w:val="24"/>
          <w:szCs w:val="24"/>
        </w:rPr>
      </w:pPr>
      <w:r>
        <w:rPr>
          <w:color w:val="C00000"/>
          <w:sz w:val="24"/>
          <w:szCs w:val="24"/>
        </w:rPr>
        <w:t xml:space="preserve">Noem min. 5 tips die jij als onderwijsassistent kan doen in je omgang met de kinderen om een goed </w:t>
      </w:r>
      <w:proofErr w:type="spellStart"/>
      <w:r>
        <w:rPr>
          <w:color w:val="C00000"/>
          <w:sz w:val="24"/>
          <w:szCs w:val="24"/>
        </w:rPr>
        <w:t>vpk</w:t>
      </w:r>
      <w:proofErr w:type="spellEnd"/>
      <w:r>
        <w:rPr>
          <w:color w:val="C00000"/>
          <w:sz w:val="24"/>
          <w:szCs w:val="24"/>
        </w:rPr>
        <w:t xml:space="preserve"> te krijgen (blauwe kader </w:t>
      </w:r>
      <w:proofErr w:type="spellStart"/>
      <w:r>
        <w:rPr>
          <w:color w:val="C00000"/>
          <w:sz w:val="24"/>
          <w:szCs w:val="24"/>
        </w:rPr>
        <w:t>pag</w:t>
      </w:r>
      <w:proofErr w:type="spellEnd"/>
      <w:r>
        <w:rPr>
          <w:color w:val="C00000"/>
          <w:sz w:val="24"/>
          <w:szCs w:val="24"/>
        </w:rPr>
        <w:t xml:space="preserve"> 166)</w:t>
      </w:r>
    </w:p>
    <w:p w14:paraId="0DFCA70A" w14:textId="418B5969" w:rsidR="00A150D2" w:rsidRDefault="00A150D2" w:rsidP="00A150D2">
      <w:pPr>
        <w:pStyle w:val="Lijstalinea"/>
        <w:numPr>
          <w:ilvl w:val="0"/>
          <w:numId w:val="1"/>
        </w:numPr>
        <w:rPr>
          <w:color w:val="C00000"/>
          <w:sz w:val="24"/>
          <w:szCs w:val="24"/>
        </w:rPr>
      </w:pPr>
      <w:r>
        <w:rPr>
          <w:color w:val="C00000"/>
          <w:sz w:val="24"/>
          <w:szCs w:val="24"/>
        </w:rPr>
        <w:t>Wat is een passende leeromgeving? Kan je hier een voorbeeld van geven?</w:t>
      </w:r>
    </w:p>
    <w:p w14:paraId="19F1F600" w14:textId="3D72D246" w:rsidR="00A150D2" w:rsidRDefault="00A150D2" w:rsidP="00A150D2">
      <w:pPr>
        <w:pStyle w:val="Lijstalinea"/>
        <w:numPr>
          <w:ilvl w:val="0"/>
          <w:numId w:val="1"/>
        </w:numPr>
        <w:rPr>
          <w:color w:val="C00000"/>
          <w:sz w:val="24"/>
          <w:szCs w:val="24"/>
        </w:rPr>
      </w:pPr>
      <w:r>
        <w:rPr>
          <w:color w:val="C00000"/>
          <w:sz w:val="24"/>
          <w:szCs w:val="24"/>
        </w:rPr>
        <w:t>Wat hebben kleuren in je school te maken met de sfeer?</w:t>
      </w:r>
    </w:p>
    <w:p w14:paraId="78F9AE01" w14:textId="080E1080" w:rsidR="00A150D2" w:rsidRDefault="00A150D2" w:rsidP="00A150D2">
      <w:pPr>
        <w:pStyle w:val="Lijstalinea"/>
        <w:numPr>
          <w:ilvl w:val="0"/>
          <w:numId w:val="1"/>
        </w:numPr>
        <w:rPr>
          <w:color w:val="C00000"/>
          <w:sz w:val="24"/>
          <w:szCs w:val="24"/>
        </w:rPr>
      </w:pPr>
      <w:r>
        <w:rPr>
          <w:color w:val="C00000"/>
          <w:sz w:val="24"/>
          <w:szCs w:val="24"/>
        </w:rPr>
        <w:t>Wat is een contextrijke omgeving?</w:t>
      </w:r>
    </w:p>
    <w:p w14:paraId="1E9BC157" w14:textId="14A5B392" w:rsidR="00A150D2" w:rsidRDefault="00A150D2" w:rsidP="00A150D2">
      <w:pPr>
        <w:pStyle w:val="Lijstalinea"/>
        <w:numPr>
          <w:ilvl w:val="0"/>
          <w:numId w:val="1"/>
        </w:numPr>
        <w:rPr>
          <w:color w:val="C00000"/>
          <w:sz w:val="24"/>
          <w:szCs w:val="24"/>
        </w:rPr>
      </w:pPr>
      <w:r>
        <w:rPr>
          <w:color w:val="C00000"/>
          <w:sz w:val="24"/>
          <w:szCs w:val="24"/>
        </w:rPr>
        <w:t>Wat wordt bedoeld met functionaliteit van de inrichting van een school?</w:t>
      </w:r>
    </w:p>
    <w:p w14:paraId="33E69333" w14:textId="0683A967" w:rsidR="00A150D2" w:rsidRDefault="00A150D2" w:rsidP="00A150D2">
      <w:pPr>
        <w:pStyle w:val="Lijstalinea"/>
        <w:numPr>
          <w:ilvl w:val="0"/>
          <w:numId w:val="1"/>
        </w:numPr>
        <w:rPr>
          <w:color w:val="C00000"/>
          <w:sz w:val="24"/>
          <w:szCs w:val="24"/>
        </w:rPr>
      </w:pPr>
      <w:r>
        <w:rPr>
          <w:color w:val="C00000"/>
          <w:sz w:val="24"/>
          <w:szCs w:val="24"/>
        </w:rPr>
        <w:t>Wat zijn de voordelen van werken in een kring?</w:t>
      </w:r>
    </w:p>
    <w:p w14:paraId="040679A9" w14:textId="0275DECE" w:rsidR="00A150D2" w:rsidRDefault="00A150D2" w:rsidP="00A150D2">
      <w:pPr>
        <w:pStyle w:val="Lijstalinea"/>
        <w:numPr>
          <w:ilvl w:val="0"/>
          <w:numId w:val="1"/>
        </w:numPr>
        <w:rPr>
          <w:color w:val="C00000"/>
          <w:sz w:val="24"/>
          <w:szCs w:val="24"/>
        </w:rPr>
      </w:pPr>
      <w:r>
        <w:rPr>
          <w:color w:val="C00000"/>
          <w:sz w:val="24"/>
          <w:szCs w:val="24"/>
        </w:rPr>
        <w:t xml:space="preserve">Welke functies kan een kring hebben (zie blauwe kader </w:t>
      </w:r>
      <w:proofErr w:type="spellStart"/>
      <w:r>
        <w:rPr>
          <w:color w:val="C00000"/>
          <w:sz w:val="24"/>
          <w:szCs w:val="24"/>
        </w:rPr>
        <w:t>pag</w:t>
      </w:r>
      <w:proofErr w:type="spellEnd"/>
      <w:r>
        <w:rPr>
          <w:color w:val="C00000"/>
          <w:sz w:val="24"/>
          <w:szCs w:val="24"/>
        </w:rPr>
        <w:t xml:space="preserve"> 173)</w:t>
      </w:r>
    </w:p>
    <w:p w14:paraId="7EF12CD8" w14:textId="57CDE2BF" w:rsidR="00A150D2" w:rsidRDefault="00A150D2" w:rsidP="00A150D2">
      <w:pPr>
        <w:pStyle w:val="Lijstalinea"/>
        <w:numPr>
          <w:ilvl w:val="0"/>
          <w:numId w:val="1"/>
        </w:numPr>
        <w:rPr>
          <w:color w:val="C00000"/>
          <w:sz w:val="24"/>
          <w:szCs w:val="24"/>
        </w:rPr>
      </w:pPr>
      <w:r>
        <w:rPr>
          <w:color w:val="C00000"/>
          <w:sz w:val="24"/>
          <w:szCs w:val="24"/>
        </w:rPr>
        <w:t>Waarom wordt er in hoeken gewerkt? (doelen)</w:t>
      </w:r>
    </w:p>
    <w:p w14:paraId="1080B146" w14:textId="2CFFEC84" w:rsidR="00A150D2" w:rsidRDefault="00A150D2" w:rsidP="00A150D2">
      <w:pPr>
        <w:pStyle w:val="Lijstalinea"/>
        <w:numPr>
          <w:ilvl w:val="0"/>
          <w:numId w:val="1"/>
        </w:numPr>
        <w:rPr>
          <w:color w:val="C00000"/>
          <w:sz w:val="24"/>
          <w:szCs w:val="24"/>
        </w:rPr>
      </w:pPr>
      <w:r>
        <w:rPr>
          <w:color w:val="C00000"/>
          <w:sz w:val="24"/>
          <w:szCs w:val="24"/>
        </w:rPr>
        <w:t>Noem 3 aandachtspunten voor jezelf als je kinderen in hoeken laat werken</w:t>
      </w:r>
    </w:p>
    <w:p w14:paraId="71213D1F" w14:textId="22B956A5" w:rsidR="00A150D2" w:rsidRDefault="00A150D2" w:rsidP="00A150D2">
      <w:pPr>
        <w:pStyle w:val="Lijstalinea"/>
        <w:numPr>
          <w:ilvl w:val="0"/>
          <w:numId w:val="1"/>
        </w:numPr>
        <w:rPr>
          <w:color w:val="C00000"/>
          <w:sz w:val="24"/>
          <w:szCs w:val="24"/>
        </w:rPr>
      </w:pPr>
      <w:r>
        <w:rPr>
          <w:color w:val="C00000"/>
          <w:sz w:val="24"/>
          <w:szCs w:val="24"/>
        </w:rPr>
        <w:t>Wat zijn tafelgroepen en waarom wordt ermee gewerkt?</w:t>
      </w:r>
    </w:p>
    <w:p w14:paraId="3B3DAB0B" w14:textId="40083363" w:rsidR="00A150D2" w:rsidRDefault="00A150D2" w:rsidP="00A150D2">
      <w:pPr>
        <w:pStyle w:val="Lijstalinea"/>
        <w:numPr>
          <w:ilvl w:val="0"/>
          <w:numId w:val="1"/>
        </w:numPr>
        <w:rPr>
          <w:color w:val="C00000"/>
          <w:sz w:val="24"/>
          <w:szCs w:val="24"/>
        </w:rPr>
      </w:pPr>
      <w:r>
        <w:rPr>
          <w:color w:val="C00000"/>
          <w:sz w:val="24"/>
          <w:szCs w:val="24"/>
        </w:rPr>
        <w:t>Noem twee aandachtspunten bij het werken in tafelgroepen</w:t>
      </w:r>
    </w:p>
    <w:p w14:paraId="15A83AC7" w14:textId="457E458C" w:rsidR="00A150D2" w:rsidRDefault="00A150D2" w:rsidP="00A150D2">
      <w:pPr>
        <w:pStyle w:val="Lijstalinea"/>
        <w:numPr>
          <w:ilvl w:val="0"/>
          <w:numId w:val="1"/>
        </w:numPr>
        <w:rPr>
          <w:color w:val="C00000"/>
          <w:sz w:val="24"/>
          <w:szCs w:val="24"/>
        </w:rPr>
      </w:pPr>
      <w:r>
        <w:rPr>
          <w:color w:val="C00000"/>
          <w:sz w:val="24"/>
          <w:szCs w:val="24"/>
        </w:rPr>
        <w:t>Waar moet je op letten bij wisselmomenten?</w:t>
      </w:r>
    </w:p>
    <w:p w14:paraId="183EF643" w14:textId="55919DCC" w:rsidR="00A150D2" w:rsidRDefault="00454AD2" w:rsidP="00A150D2">
      <w:pPr>
        <w:pStyle w:val="Lijstalinea"/>
        <w:numPr>
          <w:ilvl w:val="0"/>
          <w:numId w:val="1"/>
        </w:numPr>
        <w:rPr>
          <w:color w:val="C00000"/>
          <w:sz w:val="24"/>
          <w:szCs w:val="24"/>
        </w:rPr>
      </w:pPr>
      <w:r>
        <w:rPr>
          <w:color w:val="C00000"/>
          <w:sz w:val="24"/>
          <w:szCs w:val="24"/>
        </w:rPr>
        <w:t>Waarom zou je werken met een vaste dagindeling? Wat is de waarde van regels en routines?</w:t>
      </w:r>
    </w:p>
    <w:p w14:paraId="4E5F71F3" w14:textId="3111538D" w:rsidR="00454AD2" w:rsidRDefault="00454AD2" w:rsidP="00A150D2">
      <w:pPr>
        <w:pStyle w:val="Lijstalinea"/>
        <w:numPr>
          <w:ilvl w:val="0"/>
          <w:numId w:val="1"/>
        </w:numPr>
        <w:rPr>
          <w:color w:val="C00000"/>
          <w:sz w:val="24"/>
          <w:szCs w:val="24"/>
        </w:rPr>
      </w:pPr>
      <w:r>
        <w:rPr>
          <w:color w:val="C00000"/>
          <w:sz w:val="24"/>
          <w:szCs w:val="24"/>
        </w:rPr>
        <w:t xml:space="preserve">Noem 3 tips als je in de klas de kinderen laat opruimen (zie blauwe kader </w:t>
      </w:r>
      <w:proofErr w:type="spellStart"/>
      <w:r>
        <w:rPr>
          <w:color w:val="C00000"/>
          <w:sz w:val="24"/>
          <w:szCs w:val="24"/>
        </w:rPr>
        <w:t>pag</w:t>
      </w:r>
      <w:proofErr w:type="spellEnd"/>
      <w:r>
        <w:rPr>
          <w:color w:val="C00000"/>
          <w:sz w:val="24"/>
          <w:szCs w:val="24"/>
        </w:rPr>
        <w:t xml:space="preserve"> 177)</w:t>
      </w:r>
    </w:p>
    <w:p w14:paraId="5D1C768E" w14:textId="41ADD847" w:rsidR="00454AD2" w:rsidRDefault="00454AD2" w:rsidP="00A150D2">
      <w:pPr>
        <w:pStyle w:val="Lijstalinea"/>
        <w:numPr>
          <w:ilvl w:val="0"/>
          <w:numId w:val="1"/>
        </w:numPr>
        <w:rPr>
          <w:color w:val="C00000"/>
          <w:sz w:val="24"/>
          <w:szCs w:val="24"/>
        </w:rPr>
      </w:pPr>
      <w:r>
        <w:rPr>
          <w:color w:val="C00000"/>
          <w:sz w:val="24"/>
          <w:szCs w:val="24"/>
        </w:rPr>
        <w:t>Wat is het verschil tussen extrinsieke en intrinsieke motivatie?</w:t>
      </w:r>
    </w:p>
    <w:p w14:paraId="454EF841" w14:textId="66D1E7CB" w:rsidR="00454AD2" w:rsidRDefault="00454AD2" w:rsidP="00A150D2">
      <w:pPr>
        <w:pStyle w:val="Lijstalinea"/>
        <w:numPr>
          <w:ilvl w:val="0"/>
          <w:numId w:val="1"/>
        </w:numPr>
        <w:rPr>
          <w:color w:val="C00000"/>
          <w:sz w:val="24"/>
          <w:szCs w:val="24"/>
        </w:rPr>
      </w:pPr>
      <w:r>
        <w:rPr>
          <w:color w:val="C00000"/>
          <w:sz w:val="24"/>
          <w:szCs w:val="24"/>
        </w:rPr>
        <w:t>Wanneer krijg je leerlingen het beste aan het werk: als je hun extrinsieke of hun intrinsieke motivatie vergroot?</w:t>
      </w:r>
    </w:p>
    <w:p w14:paraId="1DB63A41" w14:textId="124CB0FA" w:rsidR="00454AD2" w:rsidRDefault="00454AD2" w:rsidP="00A150D2">
      <w:pPr>
        <w:pStyle w:val="Lijstalinea"/>
        <w:numPr>
          <w:ilvl w:val="0"/>
          <w:numId w:val="1"/>
        </w:numPr>
        <w:rPr>
          <w:color w:val="C00000"/>
          <w:sz w:val="24"/>
          <w:szCs w:val="24"/>
        </w:rPr>
      </w:pPr>
      <w:r>
        <w:rPr>
          <w:color w:val="C00000"/>
          <w:sz w:val="24"/>
          <w:szCs w:val="24"/>
        </w:rPr>
        <w:t>Wat zegt Thomas Gordon over het omgaan met grensoverschrijdend gedrag? Welke 3 stappen?</w:t>
      </w:r>
    </w:p>
    <w:p w14:paraId="1C24F073" w14:textId="77777777" w:rsidR="00454AD2" w:rsidRDefault="00454AD2" w:rsidP="00454AD2">
      <w:pPr>
        <w:pStyle w:val="Lijstalinea"/>
        <w:numPr>
          <w:ilvl w:val="0"/>
          <w:numId w:val="1"/>
        </w:numPr>
        <w:rPr>
          <w:color w:val="C00000"/>
          <w:sz w:val="24"/>
          <w:szCs w:val="24"/>
        </w:rPr>
      </w:pPr>
      <w:r>
        <w:rPr>
          <w:color w:val="C00000"/>
          <w:sz w:val="24"/>
          <w:szCs w:val="24"/>
        </w:rPr>
        <w:t xml:space="preserve">Noem minimaal 10 tips voor orde houden </w:t>
      </w:r>
    </w:p>
    <w:p w14:paraId="59B61731" w14:textId="6A5AC321" w:rsidR="00454AD2" w:rsidRDefault="00454AD2" w:rsidP="00454AD2">
      <w:pPr>
        <w:ind w:left="360"/>
        <w:rPr>
          <w:color w:val="C00000"/>
          <w:sz w:val="24"/>
          <w:szCs w:val="24"/>
        </w:rPr>
      </w:pPr>
    </w:p>
    <w:p w14:paraId="36FCC751" w14:textId="2FC6AFFD" w:rsidR="00454AD2" w:rsidRDefault="00454AD2" w:rsidP="00454AD2">
      <w:pPr>
        <w:ind w:left="360"/>
        <w:rPr>
          <w:color w:val="C00000"/>
          <w:sz w:val="24"/>
          <w:szCs w:val="24"/>
        </w:rPr>
      </w:pPr>
      <w:r>
        <w:rPr>
          <w:color w:val="C00000"/>
          <w:sz w:val="24"/>
          <w:szCs w:val="24"/>
        </w:rPr>
        <w:t>Toezicht houden</w:t>
      </w:r>
    </w:p>
    <w:p w14:paraId="745A5CD1" w14:textId="37FFDCE1" w:rsidR="00454AD2" w:rsidRDefault="00454AD2" w:rsidP="00454AD2">
      <w:pPr>
        <w:pStyle w:val="Lijstalinea"/>
        <w:numPr>
          <w:ilvl w:val="0"/>
          <w:numId w:val="2"/>
        </w:numPr>
        <w:rPr>
          <w:color w:val="C00000"/>
          <w:sz w:val="24"/>
          <w:szCs w:val="24"/>
        </w:rPr>
      </w:pPr>
      <w:r>
        <w:rPr>
          <w:color w:val="C00000"/>
          <w:sz w:val="24"/>
          <w:szCs w:val="24"/>
        </w:rPr>
        <w:t>Is het verplicht dat kinderen meegaan met schoolreisjes, schoolzwemmen etc.?</w:t>
      </w:r>
    </w:p>
    <w:p w14:paraId="6DC96F90" w14:textId="23770FAE" w:rsidR="00E13133" w:rsidRDefault="00E13133" w:rsidP="00454AD2">
      <w:pPr>
        <w:pStyle w:val="Lijstalinea"/>
        <w:numPr>
          <w:ilvl w:val="0"/>
          <w:numId w:val="2"/>
        </w:numPr>
        <w:rPr>
          <w:color w:val="C00000"/>
          <w:sz w:val="24"/>
          <w:szCs w:val="24"/>
        </w:rPr>
      </w:pPr>
      <w:r>
        <w:rPr>
          <w:color w:val="C00000"/>
          <w:sz w:val="24"/>
          <w:szCs w:val="24"/>
        </w:rPr>
        <w:t xml:space="preserve">Hoe heet het protocol waar alle regels van eens school in staan </w:t>
      </w:r>
      <w:proofErr w:type="spellStart"/>
      <w:r>
        <w:rPr>
          <w:color w:val="C00000"/>
          <w:sz w:val="24"/>
          <w:szCs w:val="24"/>
        </w:rPr>
        <w:t>tav</w:t>
      </w:r>
      <w:proofErr w:type="spellEnd"/>
      <w:r>
        <w:rPr>
          <w:color w:val="C00000"/>
          <w:sz w:val="24"/>
          <w:szCs w:val="24"/>
        </w:rPr>
        <w:t xml:space="preserve"> buitenschoolse activiteiten?</w:t>
      </w:r>
    </w:p>
    <w:p w14:paraId="29A14680" w14:textId="647FC7CB" w:rsidR="00E13133" w:rsidRDefault="00E13133" w:rsidP="00454AD2">
      <w:pPr>
        <w:pStyle w:val="Lijstalinea"/>
        <w:numPr>
          <w:ilvl w:val="0"/>
          <w:numId w:val="2"/>
        </w:numPr>
        <w:rPr>
          <w:color w:val="C00000"/>
          <w:sz w:val="24"/>
          <w:szCs w:val="24"/>
        </w:rPr>
      </w:pPr>
      <w:r>
        <w:rPr>
          <w:color w:val="C00000"/>
          <w:sz w:val="24"/>
          <w:szCs w:val="24"/>
        </w:rPr>
        <w:t xml:space="preserve">Welke 7 punten moet je in orde hebben als je een schoolreisje organiseert (zie blauw kader </w:t>
      </w:r>
      <w:proofErr w:type="spellStart"/>
      <w:r>
        <w:rPr>
          <w:color w:val="C00000"/>
          <w:sz w:val="24"/>
          <w:szCs w:val="24"/>
        </w:rPr>
        <w:t>blz</w:t>
      </w:r>
      <w:proofErr w:type="spellEnd"/>
      <w:r>
        <w:rPr>
          <w:color w:val="C00000"/>
          <w:sz w:val="24"/>
          <w:szCs w:val="24"/>
        </w:rPr>
        <w:t xml:space="preserve"> 193)</w:t>
      </w:r>
    </w:p>
    <w:p w14:paraId="56610EC0" w14:textId="0B39F024" w:rsidR="00E13133" w:rsidRDefault="00E13133" w:rsidP="00454AD2">
      <w:pPr>
        <w:pStyle w:val="Lijstalinea"/>
        <w:numPr>
          <w:ilvl w:val="0"/>
          <w:numId w:val="2"/>
        </w:numPr>
        <w:rPr>
          <w:color w:val="C00000"/>
          <w:sz w:val="24"/>
          <w:szCs w:val="24"/>
        </w:rPr>
      </w:pPr>
      <w:r>
        <w:rPr>
          <w:color w:val="C00000"/>
          <w:sz w:val="24"/>
          <w:szCs w:val="24"/>
        </w:rPr>
        <w:t>Wanneer is een school aansprakelijk voor schade aan spullen? Bijv. twee kinderen hebben buiten ruzie, de leerkracht heeft niet opgelet, het ene kind heeft de bal van het andere kind lek gemaakt.</w:t>
      </w:r>
    </w:p>
    <w:p w14:paraId="0EE1AB26" w14:textId="77777777" w:rsidR="00C73521" w:rsidRDefault="00E13133" w:rsidP="00C73521">
      <w:pPr>
        <w:pStyle w:val="Lijstalinea"/>
        <w:numPr>
          <w:ilvl w:val="0"/>
          <w:numId w:val="2"/>
        </w:numPr>
        <w:rPr>
          <w:color w:val="C00000"/>
          <w:sz w:val="24"/>
          <w:szCs w:val="24"/>
        </w:rPr>
      </w:pPr>
      <w:r>
        <w:rPr>
          <w:color w:val="C00000"/>
          <w:sz w:val="24"/>
          <w:szCs w:val="24"/>
        </w:rPr>
        <w:lastRenderedPageBreak/>
        <w:t>Ken de afspraken bij wandelen en fietsen, busvervoer en autovervoer met je groep</w:t>
      </w:r>
    </w:p>
    <w:p w14:paraId="47B38E2F" w14:textId="355B6941" w:rsidR="00C73521" w:rsidRPr="00C73521" w:rsidRDefault="00E13133" w:rsidP="00C73521">
      <w:pPr>
        <w:pStyle w:val="Lijstalinea"/>
        <w:numPr>
          <w:ilvl w:val="0"/>
          <w:numId w:val="2"/>
        </w:numPr>
        <w:rPr>
          <w:color w:val="C00000"/>
          <w:sz w:val="24"/>
          <w:szCs w:val="24"/>
        </w:rPr>
      </w:pPr>
      <w:r w:rsidRPr="00C73521">
        <w:rPr>
          <w:color w:val="C00000"/>
          <w:sz w:val="24"/>
          <w:szCs w:val="24"/>
        </w:rPr>
        <w:t>Rol en taken van toezichthouders bij pleinwacht (</w:t>
      </w:r>
      <w:proofErr w:type="spellStart"/>
      <w:r w:rsidRPr="00C73521">
        <w:rPr>
          <w:color w:val="C00000"/>
          <w:sz w:val="24"/>
          <w:szCs w:val="24"/>
        </w:rPr>
        <w:t>pag</w:t>
      </w:r>
      <w:proofErr w:type="spellEnd"/>
      <w:r w:rsidRPr="00C73521">
        <w:rPr>
          <w:color w:val="C00000"/>
          <w:sz w:val="24"/>
          <w:szCs w:val="24"/>
        </w:rPr>
        <w:t xml:space="preserve"> 1980)</w:t>
      </w:r>
      <w:r w:rsidR="00C73521" w:rsidRPr="00C73521">
        <w:rPr>
          <w:color w:val="C00000"/>
          <w:sz w:val="24"/>
          <w:szCs w:val="24"/>
        </w:rPr>
        <w:t xml:space="preserve"> </w:t>
      </w:r>
      <w:r w:rsidR="00C73521" w:rsidRPr="00C73521">
        <w:rPr>
          <w:color w:val="C00000"/>
          <w:sz w:val="24"/>
          <w:szCs w:val="24"/>
        </w:rPr>
        <w:t xml:space="preserve">Wat zegt thomas Gordon over het oplossen van conflicten (zie </w:t>
      </w:r>
      <w:proofErr w:type="spellStart"/>
      <w:r w:rsidR="00C73521" w:rsidRPr="00C73521">
        <w:rPr>
          <w:color w:val="C00000"/>
          <w:sz w:val="24"/>
          <w:szCs w:val="24"/>
        </w:rPr>
        <w:t>powerpoint</w:t>
      </w:r>
      <w:proofErr w:type="spellEnd"/>
      <w:r w:rsidR="00C73521" w:rsidRPr="00C73521">
        <w:rPr>
          <w:color w:val="C00000"/>
          <w:sz w:val="24"/>
          <w:szCs w:val="24"/>
        </w:rPr>
        <w:t>)</w:t>
      </w:r>
    </w:p>
    <w:p w14:paraId="66E0F726" w14:textId="78544CD4" w:rsidR="00E13133" w:rsidRDefault="00C73521" w:rsidP="00454AD2">
      <w:pPr>
        <w:pStyle w:val="Lijstalinea"/>
        <w:numPr>
          <w:ilvl w:val="0"/>
          <w:numId w:val="2"/>
        </w:numPr>
        <w:rPr>
          <w:color w:val="C00000"/>
          <w:sz w:val="24"/>
          <w:szCs w:val="24"/>
        </w:rPr>
      </w:pPr>
      <w:r>
        <w:rPr>
          <w:color w:val="C00000"/>
          <w:sz w:val="24"/>
          <w:szCs w:val="24"/>
        </w:rPr>
        <w:t>Wat zijn mogelijke doelen bij buitenschoolse activiteiten?</w:t>
      </w:r>
    </w:p>
    <w:p w14:paraId="4AC6CD01" w14:textId="03DBC61D" w:rsidR="00C73521" w:rsidRPr="00454AD2" w:rsidRDefault="00C73521" w:rsidP="00454AD2">
      <w:pPr>
        <w:pStyle w:val="Lijstalinea"/>
        <w:numPr>
          <w:ilvl w:val="0"/>
          <w:numId w:val="2"/>
        </w:numPr>
        <w:rPr>
          <w:color w:val="C00000"/>
          <w:sz w:val="24"/>
          <w:szCs w:val="24"/>
        </w:rPr>
      </w:pPr>
      <w:r>
        <w:rPr>
          <w:color w:val="C00000"/>
          <w:sz w:val="24"/>
          <w:szCs w:val="24"/>
        </w:rPr>
        <w:t>6.6 kan je laten zitten, dit doen we wel bij methodiek.</w:t>
      </w:r>
    </w:p>
    <w:sectPr w:rsidR="00C73521" w:rsidRPr="00454A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A7912"/>
    <w:multiLevelType w:val="hybridMultilevel"/>
    <w:tmpl w:val="9F3AE8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705827"/>
    <w:multiLevelType w:val="hybridMultilevel"/>
    <w:tmpl w:val="ABDA66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D2"/>
    <w:rsid w:val="002D0ED5"/>
    <w:rsid w:val="00454AD2"/>
    <w:rsid w:val="00A150D2"/>
    <w:rsid w:val="00C73521"/>
    <w:rsid w:val="00E131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BF687"/>
  <w15:chartTrackingRefBased/>
  <w15:docId w15:val="{E6429844-B8B8-4D39-BA2D-DB9230951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15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379</Words>
  <Characters>2090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Beeftink</dc:creator>
  <cp:keywords/>
  <dc:description/>
  <cp:lastModifiedBy>Laura Beeftink</cp:lastModifiedBy>
  <cp:revision>1</cp:revision>
  <dcterms:created xsi:type="dcterms:W3CDTF">2021-08-23T13:56:00Z</dcterms:created>
  <dcterms:modified xsi:type="dcterms:W3CDTF">2021-08-23T14:29:00Z</dcterms:modified>
</cp:coreProperties>
</file>